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F8" w:rsidRPr="00A528EB" w:rsidRDefault="00D35AF8" w:rsidP="0089190C">
      <w:pPr>
        <w:rPr>
          <w:rFonts w:ascii="Arial" w:hAnsi="Arial" w:cs="Arial"/>
          <w:lang w:val="cs-CZ"/>
        </w:rPr>
      </w:pPr>
    </w:p>
    <w:p w:rsidR="00D35AF8" w:rsidRPr="004B4D59" w:rsidRDefault="00D35AF8" w:rsidP="0089190C">
      <w:pPr>
        <w:rPr>
          <w:rFonts w:ascii="Myriad Pro" w:hAnsi="Myriad Pro" w:cs="Arial"/>
          <w:sz w:val="28"/>
          <w:szCs w:val="28"/>
          <w:lang w:val="cs-CZ"/>
        </w:rPr>
      </w:pPr>
      <w:r w:rsidRPr="004B4D59">
        <w:rPr>
          <w:rFonts w:ascii="Myriad Pro" w:hAnsi="Myriad Pro" w:cs="Arial"/>
          <w:sz w:val="28"/>
          <w:lang w:val="cs-CZ"/>
        </w:rPr>
        <w:t>Tisková zpráva</w:t>
      </w:r>
    </w:p>
    <w:p w:rsidR="00D35AF8" w:rsidRDefault="00D35AF8" w:rsidP="0089190C">
      <w:pPr>
        <w:rPr>
          <w:rFonts w:ascii="Myriad Pro" w:hAnsi="Myriad Pro" w:cs="Arial"/>
          <w:lang w:val="cs-CZ"/>
        </w:rPr>
      </w:pPr>
    </w:p>
    <w:p w:rsidR="004651EF" w:rsidRPr="00AA4F4A" w:rsidRDefault="004651EF" w:rsidP="004651EF">
      <w:pPr>
        <w:spacing w:line="280" w:lineRule="auto"/>
        <w:rPr>
          <w:rFonts w:ascii="Myriad Pro" w:eastAsia="Times New Roman" w:hAnsi="Myriad Pro" w:cs="Arial"/>
          <w:sz w:val="34"/>
          <w:szCs w:val="34"/>
          <w:lang w:val="cs-CZ"/>
        </w:rPr>
      </w:pPr>
      <w:proofErr w:type="spellStart"/>
      <w:r w:rsidRPr="00AA4F4A">
        <w:rPr>
          <w:rFonts w:ascii="Myriad Pro" w:eastAsia="Times New Roman" w:hAnsi="Myriad Pro" w:cs="Arial"/>
          <w:b/>
          <w:sz w:val="34"/>
          <w:szCs w:val="34"/>
          <w:lang w:val="cs-CZ"/>
        </w:rPr>
        <w:t>HB</w:t>
      </w:r>
      <w:proofErr w:type="spellEnd"/>
      <w:r w:rsidRPr="00AA4F4A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</w:t>
      </w:r>
      <w:proofErr w:type="spellStart"/>
      <w:r w:rsidRPr="00AA4F4A"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 w:rsidRPr="00AA4F4A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zahajuje rozsáhlý developerský projekt v Budapešti </w:t>
      </w:r>
    </w:p>
    <w:p w:rsidR="004651EF" w:rsidRPr="004651EF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:rsidR="004651EF" w:rsidRPr="004651EF" w:rsidRDefault="004651EF" w:rsidP="004651EF">
      <w:pPr>
        <w:rPr>
          <w:rFonts w:ascii="Myriad Pro" w:hAnsi="Myriad Pro" w:cs="Arial"/>
          <w:lang w:val="cs-CZ"/>
        </w:rPr>
      </w:pPr>
      <w:r w:rsidRPr="004651EF">
        <w:rPr>
          <w:rFonts w:ascii="Myriad Pro" w:hAnsi="Myriad Pro" w:cs="Arial"/>
          <w:lang w:val="cs-CZ"/>
        </w:rPr>
        <w:t xml:space="preserve">Praha, </w:t>
      </w:r>
      <w:r w:rsidRPr="004651EF">
        <w:rPr>
          <w:rFonts w:ascii="Myriad Pro" w:hAnsi="Myriad Pro" w:cs="Arial"/>
          <w:lang w:val="cs-CZ"/>
        </w:rPr>
        <w:t>18</w:t>
      </w:r>
      <w:r w:rsidRPr="004651EF">
        <w:rPr>
          <w:rFonts w:ascii="Myriad Pro" w:hAnsi="Myriad Pro" w:cs="Arial"/>
          <w:lang w:val="cs-CZ"/>
        </w:rPr>
        <w:t>. 6. 2015</w:t>
      </w:r>
    </w:p>
    <w:p w:rsidR="004651EF" w:rsidRPr="004651EF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:rsidR="004651EF" w:rsidRPr="004651EF" w:rsidRDefault="004651EF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proofErr w:type="spellStart"/>
      <w:r w:rsidRPr="004651EF">
        <w:rPr>
          <w:rFonts w:ascii="Myriad Pro" w:eastAsia="Times New Roman" w:hAnsi="Myriad Pro" w:cs="Arial"/>
          <w:b/>
          <w:lang w:val="cs-CZ"/>
        </w:rPr>
        <w:t>HB</w:t>
      </w:r>
      <w:proofErr w:type="spellEnd"/>
      <w:r w:rsidRPr="004651EF">
        <w:rPr>
          <w:rFonts w:ascii="Myriad Pro" w:eastAsia="Times New Roman" w:hAnsi="Myriad Pro" w:cs="Arial"/>
          <w:b/>
          <w:lang w:val="cs-CZ"/>
        </w:rPr>
        <w:t xml:space="preserve"> </w:t>
      </w:r>
      <w:proofErr w:type="spellStart"/>
      <w:r w:rsidRPr="004651EF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Pr="004651EF">
        <w:rPr>
          <w:rFonts w:ascii="Myriad Pro" w:eastAsia="Times New Roman" w:hAnsi="Myriad Pro" w:cs="Arial"/>
          <w:b/>
          <w:lang w:val="cs-CZ"/>
        </w:rPr>
        <w:t>, přední developer k</w:t>
      </w:r>
      <w:bookmarkStart w:id="0" w:name="_GoBack"/>
      <w:bookmarkEnd w:id="0"/>
      <w:r w:rsidRPr="004651EF">
        <w:rPr>
          <w:rFonts w:ascii="Myriad Pro" w:eastAsia="Times New Roman" w:hAnsi="Myriad Pro" w:cs="Arial"/>
          <w:b/>
          <w:lang w:val="cs-CZ"/>
        </w:rPr>
        <w:t>omerčních projektů ve střední a </w:t>
      </w:r>
      <w:r w:rsidRPr="004651EF">
        <w:rPr>
          <w:rFonts w:ascii="Myriad Pro" w:eastAsia="Times New Roman" w:hAnsi="Myriad Pro" w:cs="Arial"/>
          <w:b/>
          <w:lang w:val="cs-CZ"/>
        </w:rPr>
        <w:t>východní Evropě, který disponuje také rostoucím portfoliem projektů v Londýně, oznamuje akvizici pozemků, pokrývající celkovou plochu tří hektarů v jedné z nejfrekventovanějších částí Budapešti. Toto území je určeno</w:t>
      </w:r>
      <w:r>
        <w:rPr>
          <w:rFonts w:ascii="Myriad Pro" w:eastAsia="Times New Roman" w:hAnsi="Myriad Pro" w:cs="Arial"/>
          <w:b/>
          <w:lang w:val="cs-CZ"/>
        </w:rPr>
        <w:t xml:space="preserve"> pro </w:t>
      </w:r>
      <w:r w:rsidRPr="004651EF">
        <w:rPr>
          <w:rFonts w:ascii="Myriad Pro" w:eastAsia="Times New Roman" w:hAnsi="Myriad Pro" w:cs="Arial"/>
          <w:b/>
          <w:lang w:val="cs-CZ"/>
        </w:rPr>
        <w:t xml:space="preserve">rozsáhlý kancelářský developerský projekt, který společnost hodlá zahájit v blízké budoucnosti. Akvizice povede k výstavbě kanceláří, jež nabídne pronajímatelnou plochu přesahující 120 000 </w:t>
      </w:r>
      <w:proofErr w:type="spellStart"/>
      <w:r w:rsidRPr="004651EF">
        <w:rPr>
          <w:rFonts w:ascii="Myriad Pro" w:eastAsia="Times New Roman" w:hAnsi="Myriad Pro" w:cs="Arial"/>
          <w:b/>
          <w:lang w:val="cs-CZ"/>
        </w:rPr>
        <w:t>m</w:t>
      </w:r>
      <w:r w:rsidRPr="004651EF">
        <w:rPr>
          <w:rFonts w:ascii="Myriad Pro" w:eastAsia="Times New Roman" w:hAnsi="Myriad Pro" w:cs="Arial"/>
          <w:b/>
          <w:vertAlign w:val="superscript"/>
          <w:lang w:val="cs-CZ"/>
        </w:rPr>
        <w:t>2</w:t>
      </w:r>
      <w:proofErr w:type="spellEnd"/>
      <w:r w:rsidRPr="004651EF">
        <w:rPr>
          <w:rFonts w:ascii="Myriad Pro" w:eastAsia="Times New Roman" w:hAnsi="Myriad Pro" w:cs="Arial"/>
          <w:b/>
          <w:lang w:val="cs-CZ"/>
        </w:rPr>
        <w:t xml:space="preserve">. </w:t>
      </w:r>
    </w:p>
    <w:p w:rsidR="004651EF" w:rsidRPr="004651EF" w:rsidRDefault="004651EF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:rsidR="004651EF" w:rsidRPr="004651EF" w:rsidRDefault="004651EF" w:rsidP="004651EF">
      <w:pPr>
        <w:spacing w:line="280" w:lineRule="auto"/>
        <w:jc w:val="both"/>
        <w:rPr>
          <w:rFonts w:ascii="Myriad Pro" w:eastAsia="Times New Roman" w:hAnsi="Myriad Pro" w:cs="Arial"/>
          <w:lang w:val="hu-HU"/>
        </w:rPr>
      </w:pPr>
      <w:r w:rsidRPr="004651EF">
        <w:rPr>
          <w:rFonts w:ascii="Myriad Pro" w:eastAsia="Times New Roman" w:hAnsi="Myriad Pro" w:cs="Arial"/>
          <w:lang w:val="hu-HU"/>
        </w:rPr>
        <w:t>Pozemky, které společnost získala od více majitelů v červnu, jsou situovány ve 13. budapešťské městské části, která je ohraničena ulicemi Váci, Árboc a bulvárem Ró</w:t>
      </w:r>
      <w:r>
        <w:rPr>
          <w:rFonts w:ascii="Myriad Pro" w:eastAsia="Times New Roman" w:hAnsi="Myriad Pro" w:cs="Arial"/>
          <w:lang w:val="hu-HU"/>
        </w:rPr>
        <w:t>berta Károlyho. Díky umístění v </w:t>
      </w:r>
      <w:r w:rsidRPr="004651EF">
        <w:rPr>
          <w:rFonts w:ascii="Myriad Pro" w:eastAsia="Times New Roman" w:hAnsi="Myriad Pro" w:cs="Arial"/>
          <w:lang w:val="hu-HU"/>
        </w:rPr>
        <w:t xml:space="preserve">jedné z nejrušnějších oblastí je území dostupné mnoha dopravními prostředky a nabízí vynikající příležitost pro výstavbu kanceláří. </w:t>
      </w:r>
    </w:p>
    <w:p w:rsidR="004651EF" w:rsidRPr="004651EF" w:rsidRDefault="004651EF" w:rsidP="004651EF">
      <w:pPr>
        <w:spacing w:line="280" w:lineRule="auto"/>
        <w:jc w:val="both"/>
        <w:rPr>
          <w:rFonts w:ascii="Myriad Pro" w:eastAsia="Times New Roman" w:hAnsi="Myriad Pro" w:cs="Arial"/>
          <w:lang w:val="hu-HU"/>
        </w:rPr>
      </w:pPr>
    </w:p>
    <w:p w:rsidR="004651EF" w:rsidRPr="004651EF" w:rsidRDefault="004651EF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proofErr w:type="spellStart"/>
      <w:r w:rsidRPr="004651EF">
        <w:rPr>
          <w:rFonts w:ascii="Myriad Pro" w:eastAsia="Times New Roman" w:hAnsi="Myriad Pro" w:cs="Arial"/>
          <w:lang w:val="cs-CZ"/>
        </w:rPr>
        <w:t>HB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4651EF">
        <w:rPr>
          <w:rFonts w:ascii="Myriad Pro" w:eastAsia="Times New Roman" w:hAnsi="Myriad Pro" w:cs="Arial"/>
          <w:lang w:val="cs-CZ"/>
        </w:rPr>
        <w:t>Reavis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 ještě dále pozvedne lokalitu a její napojení tak, aby vytvořila moderní a flexibilní pracovní prostředí, které splní požadavky dnešních evropských nájemců.</w:t>
      </w:r>
      <w:r>
        <w:rPr>
          <w:rFonts w:ascii="Myriad Pro" w:eastAsia="Times New Roman" w:hAnsi="Myriad Pro" w:cs="Arial"/>
          <w:lang w:val="cs-CZ"/>
        </w:rPr>
        <w:t xml:space="preserve"> Projekt bude kromě zaměření na </w:t>
      </w:r>
      <w:r w:rsidRPr="004651EF">
        <w:rPr>
          <w:rFonts w:ascii="Myriad Pro" w:eastAsia="Times New Roman" w:hAnsi="Myriad Pro" w:cs="Arial"/>
          <w:lang w:val="cs-CZ"/>
        </w:rPr>
        <w:t xml:space="preserve">vysokou kvalitu kanceláří samotných věnovat stejnou pozornost </w:t>
      </w:r>
      <w:r>
        <w:rPr>
          <w:rFonts w:ascii="Myriad Pro" w:eastAsia="Times New Roman" w:hAnsi="Myriad Pro" w:cs="Arial"/>
          <w:lang w:val="cs-CZ"/>
        </w:rPr>
        <w:t>i okolním doplňkovým nákupním a </w:t>
      </w:r>
      <w:r w:rsidRPr="004651EF">
        <w:rPr>
          <w:rFonts w:ascii="Myriad Pro" w:eastAsia="Times New Roman" w:hAnsi="Myriad Pro" w:cs="Arial"/>
          <w:lang w:val="cs-CZ"/>
        </w:rPr>
        <w:t xml:space="preserve">volnočasovým zařízením a také rozsáhlým zeleným venkovním plochám. </w:t>
      </w:r>
    </w:p>
    <w:p w:rsidR="004651EF" w:rsidRPr="004651EF" w:rsidRDefault="004651EF" w:rsidP="004651EF">
      <w:pPr>
        <w:jc w:val="both"/>
        <w:rPr>
          <w:rFonts w:ascii="Myriad Pro" w:eastAsia="Times New Roman" w:hAnsi="Myriad Pro" w:cs="Arial"/>
          <w:lang w:val="cs-CZ"/>
        </w:rPr>
      </w:pPr>
    </w:p>
    <w:p w:rsidR="004651EF" w:rsidRPr="004651EF" w:rsidRDefault="004651EF" w:rsidP="004651EF">
      <w:pPr>
        <w:jc w:val="both"/>
        <w:rPr>
          <w:rFonts w:ascii="Myriad Pro" w:eastAsia="Times New Roman" w:hAnsi="Myriad Pro" w:cs="Arial"/>
          <w:b/>
          <w:lang w:val="cs-CZ"/>
        </w:rPr>
      </w:pPr>
      <w:r w:rsidRPr="004651EF">
        <w:rPr>
          <w:rFonts w:ascii="Myriad Pro" w:eastAsia="Times New Roman" w:hAnsi="Myriad Pro" w:cs="Arial"/>
          <w:lang w:val="cs-CZ"/>
        </w:rPr>
        <w:t xml:space="preserve">“Tento jedinečný projekt je předzvěstí nové éry designu kanceláří a developmentu v Budapešti. Bude se jednat o unikátní, živoucí komplex, který v sobě spojí kancelářské prostory vysoké kvality, celou škálu restaurací, kaváren, obchodů a dalších služeb. Jsme přesvědčeni, že se stane srovnávacím měřítkem pro budoucí obchodní lokace v Budapešti,” říká Zoltán </w:t>
      </w:r>
      <w:proofErr w:type="spellStart"/>
      <w:r w:rsidRPr="004651EF">
        <w:rPr>
          <w:rFonts w:ascii="Myriad Pro" w:eastAsia="Times New Roman" w:hAnsi="Myriad Pro" w:cs="Arial"/>
          <w:lang w:val="cs-CZ"/>
        </w:rPr>
        <w:t>Radnóty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, </w:t>
      </w:r>
      <w:proofErr w:type="spellStart"/>
      <w:r w:rsidRPr="004651EF">
        <w:rPr>
          <w:rFonts w:ascii="Myriad Pro" w:eastAsia="Times New Roman" w:hAnsi="Myriad Pro" w:cs="Arial"/>
          <w:lang w:val="cs-CZ"/>
        </w:rPr>
        <w:t>CEO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, </w:t>
      </w:r>
      <w:proofErr w:type="spellStart"/>
      <w:r w:rsidRPr="004651EF">
        <w:rPr>
          <w:rFonts w:ascii="Myriad Pro" w:eastAsia="Times New Roman" w:hAnsi="Myriad Pro" w:cs="Arial"/>
          <w:lang w:val="cs-CZ"/>
        </w:rPr>
        <w:t>HB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 </w:t>
      </w:r>
      <w:proofErr w:type="spellStart"/>
      <w:r w:rsidRPr="004651EF">
        <w:rPr>
          <w:rFonts w:ascii="Myriad Pro" w:eastAsia="Times New Roman" w:hAnsi="Myriad Pro" w:cs="Arial"/>
          <w:lang w:val="cs-CZ"/>
        </w:rPr>
        <w:t>Reavis</w:t>
      </w:r>
      <w:proofErr w:type="spellEnd"/>
      <w:r w:rsidRPr="004651EF">
        <w:rPr>
          <w:rFonts w:ascii="Myriad Pro" w:eastAsia="Times New Roman" w:hAnsi="Myriad Pro" w:cs="Arial"/>
          <w:lang w:val="cs-CZ"/>
        </w:rPr>
        <w:t xml:space="preserve"> Maďarsko. </w:t>
      </w:r>
    </w:p>
    <w:p w:rsidR="004651EF" w:rsidRPr="00437CAB" w:rsidRDefault="004651EF" w:rsidP="004651EF">
      <w:pPr>
        <w:jc w:val="both"/>
        <w:rPr>
          <w:rFonts w:ascii="Arial" w:eastAsia="Times New Roman" w:hAnsi="Arial" w:cs="Arial"/>
          <w:b/>
          <w:sz w:val="22"/>
          <w:lang w:val="cs-CZ"/>
        </w:rPr>
      </w:pPr>
    </w:p>
    <w:p w:rsidR="00D35AF8" w:rsidRPr="004B4D59" w:rsidRDefault="00E15B8B" w:rsidP="008074FB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5D383A">
        <w:rPr>
          <w:rFonts w:ascii="Myriad Pro" w:hAnsi="Myriad Pro" w:cs="Arial"/>
          <w:b/>
          <w:lang w:val="cs-CZ"/>
        </w:rPr>
        <w:br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:rsidR="00D35AF8" w:rsidRPr="004B4D59" w:rsidRDefault="00D35AF8" w:rsidP="00165444">
      <w:pPr>
        <w:rPr>
          <w:rFonts w:ascii="Myriad Pro" w:hAnsi="Myriad Pro" w:cs="Arial"/>
          <w:b/>
          <w:sz w:val="20"/>
          <w:szCs w:val="20"/>
          <w:lang w:val="cs-CZ"/>
        </w:rPr>
      </w:pPr>
    </w:p>
    <w:p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:rsidR="00D35AF8" w:rsidRPr="004B4D59" w:rsidRDefault="00D35AF8" w:rsidP="00FD4446">
      <w:pPr>
        <w:rPr>
          <w:rFonts w:ascii="Myriad Pro" w:hAnsi="Myriad Pro" w:cs="Arial"/>
          <w:sz w:val="20"/>
          <w:szCs w:val="20"/>
          <w:lang w:val="cs-CZ"/>
        </w:rPr>
      </w:pPr>
    </w:p>
    <w:p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lastRenderedPageBreak/>
        <w:t xml:space="preserve">Crest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 129/30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Rohanské nábřeží 670/19</w:t>
      </w:r>
    </w:p>
    <w:p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:rsidR="00D35AF8" w:rsidRPr="004B4D59" w:rsidRDefault="00AA4F4A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proofErr w:type="spellStart"/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  <w:proofErr w:type="spellEnd"/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proofErr w:type="spellStart"/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  <w:proofErr w:type="spellEnd"/>
      </w:hyperlink>
    </w:p>
    <w:p w:rsidR="00D35AF8" w:rsidRPr="004B4D59" w:rsidRDefault="00AA4F4A" w:rsidP="00C53C2D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proofErr w:type="spellStart"/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  <w:proofErr w:type="spellEnd"/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proofErr w:type="spellStart"/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www.hbreavis.com</w:t>
        </w:r>
        <w:proofErr w:type="spellEnd"/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 </w:t>
        </w:r>
      </w:hyperlink>
    </w:p>
    <w:p w:rsidR="00D35AF8" w:rsidRPr="004B4D59" w:rsidRDefault="00D35AF8" w:rsidP="001D0ED6">
      <w:pPr>
        <w:jc w:val="both"/>
        <w:rPr>
          <w:rFonts w:ascii="Myriad Pro" w:hAnsi="Myriad Pro" w:cs="Arial"/>
          <w:b/>
          <w:lang w:val="cs-CZ"/>
        </w:rPr>
      </w:pPr>
    </w:p>
    <w:p w:rsidR="00D35AF8" w:rsidRPr="004B4D59" w:rsidRDefault="00D35AF8" w:rsidP="006C5816">
      <w:pPr>
        <w:jc w:val="both"/>
        <w:rPr>
          <w:rFonts w:ascii="Myriad Pro" w:hAnsi="Myriad Pro" w:cs="Arial"/>
          <w:b/>
          <w:lang w:val="cs-CZ"/>
        </w:rPr>
      </w:pPr>
    </w:p>
    <w:p w:rsidR="00AA4F4A" w:rsidRPr="00403D55" w:rsidRDefault="00AA4F4A" w:rsidP="00AA4F4A">
      <w:pPr>
        <w:jc w:val="both"/>
        <w:rPr>
          <w:rFonts w:ascii="Myriad Pro" w:hAnsi="Myriad Pro"/>
          <w:b/>
          <w:bCs/>
          <w:sz w:val="22"/>
          <w:szCs w:val="22"/>
          <w:lang w:val="cs-CZ" w:eastAsia="en-US"/>
        </w:rPr>
      </w:pPr>
      <w:r w:rsidRPr="00403D55">
        <w:rPr>
          <w:rFonts w:ascii="Myriad Pro" w:hAnsi="Myriad Pro"/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403D55">
        <w:rPr>
          <w:rFonts w:ascii="Myriad Pro" w:hAnsi="Myriad Pro"/>
          <w:b/>
          <w:bCs/>
          <w:sz w:val="22"/>
          <w:szCs w:val="22"/>
          <w:lang w:val="cs-CZ"/>
        </w:rPr>
        <w:t>HB</w:t>
      </w:r>
      <w:proofErr w:type="spellEnd"/>
      <w:r w:rsidRPr="00403D55">
        <w:rPr>
          <w:rFonts w:ascii="Myriad Pro" w:hAnsi="Myriad Pro"/>
          <w:b/>
          <w:bCs/>
          <w:sz w:val="22"/>
          <w:szCs w:val="22"/>
          <w:lang w:val="cs-CZ"/>
        </w:rPr>
        <w:t xml:space="preserve"> </w:t>
      </w:r>
      <w:proofErr w:type="spellStart"/>
      <w:r w:rsidRPr="00403D55">
        <w:rPr>
          <w:rFonts w:ascii="Myriad Pro" w:hAnsi="Myriad Pro"/>
          <w:b/>
          <w:bCs/>
          <w:sz w:val="22"/>
          <w:szCs w:val="22"/>
          <w:lang w:val="cs-CZ"/>
        </w:rPr>
        <w:t>Reavis</w:t>
      </w:r>
      <w:proofErr w:type="spellEnd"/>
      <w:r w:rsidRPr="00403D55">
        <w:rPr>
          <w:rFonts w:ascii="Myriad Pro" w:hAnsi="Myriad Pro"/>
          <w:b/>
          <w:bCs/>
          <w:sz w:val="22"/>
          <w:szCs w:val="22"/>
          <w:lang w:val="cs-CZ"/>
        </w:rPr>
        <w:t xml:space="preserve"> </w:t>
      </w:r>
    </w:p>
    <w:p w:rsidR="00AA4F4A" w:rsidRPr="00403D55" w:rsidRDefault="00AA4F4A" w:rsidP="00AA4F4A">
      <w:pPr>
        <w:jc w:val="both"/>
        <w:rPr>
          <w:rFonts w:ascii="Myriad Pro" w:hAnsi="Myriad Pro"/>
          <w:sz w:val="22"/>
          <w:szCs w:val="22"/>
          <w:lang w:val="cs-CZ"/>
        </w:rPr>
      </w:pPr>
      <w:r w:rsidRPr="00403D55">
        <w:rPr>
          <w:rFonts w:ascii="Myriad Pro" w:hAnsi="Myriad Pro"/>
          <w:sz w:val="22"/>
          <w:szCs w:val="22"/>
          <w:lang w:val="cs-CZ"/>
        </w:rPr>
        <w:t xml:space="preserve">Mezinárodní developerská skupina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HB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> 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750 000 metrů čtverečních moderních kanceláří, obchodních a zábavních prostor a logistických nemovitostí. Dalších více než 1 milion metrů čtverečních je ve fázi realizace, plánování nebo povolování výstavby. Na všech trzích využívá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HB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> 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>, výstavbu, správu majetku a investiční management. Společnost má celková aktiva 1,8 miliardy EUR s čistou hodnotou 964 milionů EUR. S více než 400 odborníky pracujícími po celé Evropě se 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HB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> 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 řadí mezi lídry na trhu. Potvrzují to i získaná ocenění „Developer roku 2015 ve střední a východní Evropě“ udělené odbornou porotou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CEE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403D55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403D55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403D55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“ uděleného v soutěži pod záštitou vydavatelství</w:t>
      </w:r>
      <w:r w:rsidRPr="00403D55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403D55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403D55">
        <w:rPr>
          <w:rFonts w:ascii="Myriad Pro" w:hAnsi="Myriad Pro"/>
          <w:sz w:val="22"/>
          <w:szCs w:val="22"/>
          <w:lang w:val="cs-CZ"/>
        </w:rPr>
        <w:t xml:space="preserve">. Více informací získáte na </w:t>
      </w:r>
      <w:hyperlink r:id="rId11" w:history="1">
        <w:r w:rsidRPr="00403D55">
          <w:rPr>
            <w:rStyle w:val="Hypertextovodkaz"/>
            <w:rFonts w:ascii="Myriad Pro" w:hAnsi="Myriad Pro"/>
            <w:sz w:val="22"/>
            <w:szCs w:val="22"/>
            <w:lang w:val="cs-CZ"/>
          </w:rPr>
          <w:t>http://</w:t>
        </w:r>
        <w:proofErr w:type="spellStart"/>
        <w:r w:rsidRPr="00403D55">
          <w:rPr>
            <w:rStyle w:val="Hypertextovodkaz"/>
            <w:rFonts w:ascii="Myriad Pro" w:hAnsi="Myriad Pro"/>
            <w:sz w:val="22"/>
            <w:szCs w:val="22"/>
            <w:lang w:val="cs-CZ"/>
          </w:rPr>
          <w:t>www.hbreavis.com</w:t>
        </w:r>
        <w:proofErr w:type="spellEnd"/>
      </w:hyperlink>
      <w:r w:rsidRPr="00403D55">
        <w:rPr>
          <w:rFonts w:ascii="Myriad Pro" w:hAnsi="Myriad Pro"/>
          <w:color w:val="000080"/>
          <w:sz w:val="22"/>
          <w:szCs w:val="22"/>
          <w:lang w:val="cs-CZ"/>
        </w:rPr>
        <w:t>.</w:t>
      </w:r>
    </w:p>
    <w:p w:rsidR="00D35AF8" w:rsidRPr="004B4D59" w:rsidRDefault="00D35AF8" w:rsidP="00DA2FE5">
      <w:pPr>
        <w:rPr>
          <w:rFonts w:ascii="Myriad Pro" w:hAnsi="Myriad Pro" w:cs="Arial"/>
          <w:sz w:val="20"/>
          <w:szCs w:val="20"/>
          <w:lang w:val="cs-CZ"/>
        </w:rPr>
      </w:pPr>
    </w:p>
    <w:sectPr w:rsidR="00D35AF8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F7" w:rsidRDefault="002046F7" w:rsidP="00921EE6">
      <w:r>
        <w:separator/>
      </w:r>
    </w:p>
  </w:endnote>
  <w:endnote w:type="continuationSeparator" w:id="0">
    <w:p w:rsidR="002046F7" w:rsidRDefault="002046F7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REAVIS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GROUP CZ,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s.r.o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.,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670/19,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REAVIS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GROUP CZ,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s.r.o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.,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670/19,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F7" w:rsidRDefault="002046F7" w:rsidP="00921EE6">
      <w:r>
        <w:separator/>
      </w:r>
    </w:p>
  </w:footnote>
  <w:footnote w:type="continuationSeparator" w:id="0">
    <w:p w:rsidR="002046F7" w:rsidRDefault="002046F7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F8" w:rsidRDefault="00D35AF8" w:rsidP="0089190C">
    <w:pPr>
      <w:pStyle w:val="Zhlav"/>
      <w:ind w:right="35"/>
    </w:pPr>
  </w:p>
  <w:p w:rsidR="00D35AF8" w:rsidRDefault="00D35AF8" w:rsidP="0089190C">
    <w:pPr>
      <w:pStyle w:val="Zhlav"/>
      <w:ind w:right="35"/>
    </w:pPr>
  </w:p>
  <w:p w:rsidR="00D35AF8" w:rsidRDefault="00D35AF8" w:rsidP="0089190C">
    <w:pPr>
      <w:pStyle w:val="Zhlav"/>
      <w:ind w:right="35"/>
    </w:pPr>
  </w:p>
  <w:p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4CC7"/>
    <w:rsid w:val="00007965"/>
    <w:rsid w:val="00007E7E"/>
    <w:rsid w:val="00020C1C"/>
    <w:rsid w:val="00021022"/>
    <w:rsid w:val="00030A8B"/>
    <w:rsid w:val="00043030"/>
    <w:rsid w:val="00054B49"/>
    <w:rsid w:val="00056917"/>
    <w:rsid w:val="00057FA4"/>
    <w:rsid w:val="0006016A"/>
    <w:rsid w:val="0007053C"/>
    <w:rsid w:val="000806CA"/>
    <w:rsid w:val="000A0DB6"/>
    <w:rsid w:val="000B0E76"/>
    <w:rsid w:val="000B135E"/>
    <w:rsid w:val="000B290A"/>
    <w:rsid w:val="000B2D43"/>
    <w:rsid w:val="000B4F8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69E"/>
    <w:rsid w:val="000F4E42"/>
    <w:rsid w:val="00101C12"/>
    <w:rsid w:val="001033F2"/>
    <w:rsid w:val="001040E6"/>
    <w:rsid w:val="0010632F"/>
    <w:rsid w:val="00115328"/>
    <w:rsid w:val="001153DF"/>
    <w:rsid w:val="0012099A"/>
    <w:rsid w:val="001232EB"/>
    <w:rsid w:val="001319B7"/>
    <w:rsid w:val="00140891"/>
    <w:rsid w:val="00145094"/>
    <w:rsid w:val="00150769"/>
    <w:rsid w:val="001534B3"/>
    <w:rsid w:val="0015630A"/>
    <w:rsid w:val="00165444"/>
    <w:rsid w:val="001668FD"/>
    <w:rsid w:val="0017103A"/>
    <w:rsid w:val="001727FD"/>
    <w:rsid w:val="00174723"/>
    <w:rsid w:val="001877BA"/>
    <w:rsid w:val="00190A22"/>
    <w:rsid w:val="00195700"/>
    <w:rsid w:val="001A18A9"/>
    <w:rsid w:val="001A39C8"/>
    <w:rsid w:val="001B6F9A"/>
    <w:rsid w:val="001C3BA2"/>
    <w:rsid w:val="001C53C9"/>
    <w:rsid w:val="001D0ED6"/>
    <w:rsid w:val="001D2EFE"/>
    <w:rsid w:val="001D65DF"/>
    <w:rsid w:val="001D7270"/>
    <w:rsid w:val="001E051D"/>
    <w:rsid w:val="001E5394"/>
    <w:rsid w:val="001E6AA6"/>
    <w:rsid w:val="001F4CE2"/>
    <w:rsid w:val="002046F7"/>
    <w:rsid w:val="00204835"/>
    <w:rsid w:val="00213772"/>
    <w:rsid w:val="002161D9"/>
    <w:rsid w:val="002170FC"/>
    <w:rsid w:val="0022163E"/>
    <w:rsid w:val="00223AFB"/>
    <w:rsid w:val="00231B62"/>
    <w:rsid w:val="0023315E"/>
    <w:rsid w:val="002336CC"/>
    <w:rsid w:val="0023682D"/>
    <w:rsid w:val="00240E53"/>
    <w:rsid w:val="00240FC0"/>
    <w:rsid w:val="00241A4D"/>
    <w:rsid w:val="00250724"/>
    <w:rsid w:val="0025149D"/>
    <w:rsid w:val="00252F35"/>
    <w:rsid w:val="002531B9"/>
    <w:rsid w:val="002609F9"/>
    <w:rsid w:val="0026528A"/>
    <w:rsid w:val="00267257"/>
    <w:rsid w:val="002677BE"/>
    <w:rsid w:val="00280E79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E2456"/>
    <w:rsid w:val="002E469D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224A1"/>
    <w:rsid w:val="00343056"/>
    <w:rsid w:val="00346668"/>
    <w:rsid w:val="003506C0"/>
    <w:rsid w:val="00352E8D"/>
    <w:rsid w:val="0035396A"/>
    <w:rsid w:val="00355B9A"/>
    <w:rsid w:val="00365088"/>
    <w:rsid w:val="00367900"/>
    <w:rsid w:val="0037343C"/>
    <w:rsid w:val="00373502"/>
    <w:rsid w:val="0038103F"/>
    <w:rsid w:val="00382A68"/>
    <w:rsid w:val="00384EA8"/>
    <w:rsid w:val="003A0F5B"/>
    <w:rsid w:val="003A3007"/>
    <w:rsid w:val="003A384A"/>
    <w:rsid w:val="003A4DB2"/>
    <w:rsid w:val="003B11BA"/>
    <w:rsid w:val="003B4B38"/>
    <w:rsid w:val="003B53BB"/>
    <w:rsid w:val="003B67A4"/>
    <w:rsid w:val="003C1CFB"/>
    <w:rsid w:val="003C4C82"/>
    <w:rsid w:val="003D01E6"/>
    <w:rsid w:val="003D3A8F"/>
    <w:rsid w:val="003D4785"/>
    <w:rsid w:val="003E26CD"/>
    <w:rsid w:val="003E3DB7"/>
    <w:rsid w:val="00400824"/>
    <w:rsid w:val="00401ED2"/>
    <w:rsid w:val="00405CCD"/>
    <w:rsid w:val="00405F2C"/>
    <w:rsid w:val="004061EB"/>
    <w:rsid w:val="00406664"/>
    <w:rsid w:val="00417388"/>
    <w:rsid w:val="00424797"/>
    <w:rsid w:val="00426FBA"/>
    <w:rsid w:val="00430F1D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A2286"/>
    <w:rsid w:val="004B10F9"/>
    <w:rsid w:val="004B380F"/>
    <w:rsid w:val="004B4D59"/>
    <w:rsid w:val="004B5F5C"/>
    <w:rsid w:val="004C12F7"/>
    <w:rsid w:val="004C63ED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2138E"/>
    <w:rsid w:val="0052485F"/>
    <w:rsid w:val="00524B8B"/>
    <w:rsid w:val="00526668"/>
    <w:rsid w:val="005302F7"/>
    <w:rsid w:val="00545C6B"/>
    <w:rsid w:val="005552E2"/>
    <w:rsid w:val="0055684E"/>
    <w:rsid w:val="00557582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406E"/>
    <w:rsid w:val="005B7E58"/>
    <w:rsid w:val="005C715E"/>
    <w:rsid w:val="005C7949"/>
    <w:rsid w:val="005D1087"/>
    <w:rsid w:val="005D383A"/>
    <w:rsid w:val="005D63CD"/>
    <w:rsid w:val="005E1CCF"/>
    <w:rsid w:val="005F19AF"/>
    <w:rsid w:val="005F2362"/>
    <w:rsid w:val="005F3034"/>
    <w:rsid w:val="005F3B90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5010"/>
    <w:rsid w:val="00635B0F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4244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788C"/>
    <w:rsid w:val="00715055"/>
    <w:rsid w:val="00716C13"/>
    <w:rsid w:val="007233F4"/>
    <w:rsid w:val="0073248B"/>
    <w:rsid w:val="00735678"/>
    <w:rsid w:val="007365C0"/>
    <w:rsid w:val="0074104E"/>
    <w:rsid w:val="0074284F"/>
    <w:rsid w:val="00743EAF"/>
    <w:rsid w:val="00746AAA"/>
    <w:rsid w:val="007473DF"/>
    <w:rsid w:val="00747795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65DF"/>
    <w:rsid w:val="007923CB"/>
    <w:rsid w:val="00792578"/>
    <w:rsid w:val="00792ABB"/>
    <w:rsid w:val="00792F29"/>
    <w:rsid w:val="00796071"/>
    <w:rsid w:val="00797F41"/>
    <w:rsid w:val="007A0755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D2194"/>
    <w:rsid w:val="007D43EF"/>
    <w:rsid w:val="007D4F76"/>
    <w:rsid w:val="007E509D"/>
    <w:rsid w:val="00802BA9"/>
    <w:rsid w:val="008074FB"/>
    <w:rsid w:val="00811C80"/>
    <w:rsid w:val="00812518"/>
    <w:rsid w:val="008156A2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71BF"/>
    <w:rsid w:val="0089190C"/>
    <w:rsid w:val="00896782"/>
    <w:rsid w:val="008A4B99"/>
    <w:rsid w:val="008A6E75"/>
    <w:rsid w:val="008B6D9C"/>
    <w:rsid w:val="008D2EA1"/>
    <w:rsid w:val="008D2F7B"/>
    <w:rsid w:val="008D52E3"/>
    <w:rsid w:val="008F26E6"/>
    <w:rsid w:val="008F37EF"/>
    <w:rsid w:val="008F7B50"/>
    <w:rsid w:val="00906B85"/>
    <w:rsid w:val="009119E0"/>
    <w:rsid w:val="00913421"/>
    <w:rsid w:val="00916067"/>
    <w:rsid w:val="0091650E"/>
    <w:rsid w:val="00921EE6"/>
    <w:rsid w:val="00922823"/>
    <w:rsid w:val="00925191"/>
    <w:rsid w:val="0092627A"/>
    <w:rsid w:val="009272A3"/>
    <w:rsid w:val="0092768D"/>
    <w:rsid w:val="00933289"/>
    <w:rsid w:val="00934DD8"/>
    <w:rsid w:val="009446CF"/>
    <w:rsid w:val="00944895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F29F7"/>
    <w:rsid w:val="009F746A"/>
    <w:rsid w:val="00A03C81"/>
    <w:rsid w:val="00A06FE9"/>
    <w:rsid w:val="00A11485"/>
    <w:rsid w:val="00A271A4"/>
    <w:rsid w:val="00A317E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3CB9"/>
    <w:rsid w:val="00A55367"/>
    <w:rsid w:val="00A569A3"/>
    <w:rsid w:val="00A56F96"/>
    <w:rsid w:val="00A60EB9"/>
    <w:rsid w:val="00A74AF8"/>
    <w:rsid w:val="00A82206"/>
    <w:rsid w:val="00A82577"/>
    <w:rsid w:val="00A83E5B"/>
    <w:rsid w:val="00A928E2"/>
    <w:rsid w:val="00A93FD9"/>
    <w:rsid w:val="00A974E0"/>
    <w:rsid w:val="00AA35C4"/>
    <w:rsid w:val="00AA4F4A"/>
    <w:rsid w:val="00AA790D"/>
    <w:rsid w:val="00AB4A30"/>
    <w:rsid w:val="00AB4E39"/>
    <w:rsid w:val="00AB7B21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50FE"/>
    <w:rsid w:val="00B114F5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345B"/>
    <w:rsid w:val="00B6375E"/>
    <w:rsid w:val="00B6583C"/>
    <w:rsid w:val="00B75E86"/>
    <w:rsid w:val="00B91243"/>
    <w:rsid w:val="00B91702"/>
    <w:rsid w:val="00B94696"/>
    <w:rsid w:val="00BA4B36"/>
    <w:rsid w:val="00BA7423"/>
    <w:rsid w:val="00BA765D"/>
    <w:rsid w:val="00BB0B06"/>
    <w:rsid w:val="00BB5183"/>
    <w:rsid w:val="00BC560B"/>
    <w:rsid w:val="00BC628F"/>
    <w:rsid w:val="00BC70B5"/>
    <w:rsid w:val="00BD055E"/>
    <w:rsid w:val="00BD2547"/>
    <w:rsid w:val="00BD4A3A"/>
    <w:rsid w:val="00BD7CC3"/>
    <w:rsid w:val="00BE764E"/>
    <w:rsid w:val="00BF0B04"/>
    <w:rsid w:val="00BF34B0"/>
    <w:rsid w:val="00BF63DE"/>
    <w:rsid w:val="00C05E76"/>
    <w:rsid w:val="00C0684C"/>
    <w:rsid w:val="00C07C11"/>
    <w:rsid w:val="00C11D4E"/>
    <w:rsid w:val="00C12535"/>
    <w:rsid w:val="00C1729A"/>
    <w:rsid w:val="00C27F94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62F8"/>
    <w:rsid w:val="00CA5235"/>
    <w:rsid w:val="00CB2C3B"/>
    <w:rsid w:val="00CB6ED1"/>
    <w:rsid w:val="00CC507B"/>
    <w:rsid w:val="00CC71CA"/>
    <w:rsid w:val="00CD37A6"/>
    <w:rsid w:val="00CD625A"/>
    <w:rsid w:val="00CE21A1"/>
    <w:rsid w:val="00CE2C04"/>
    <w:rsid w:val="00CE6989"/>
    <w:rsid w:val="00CF626F"/>
    <w:rsid w:val="00D10F35"/>
    <w:rsid w:val="00D16759"/>
    <w:rsid w:val="00D17210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7D15"/>
    <w:rsid w:val="00D77F03"/>
    <w:rsid w:val="00D85953"/>
    <w:rsid w:val="00D912FA"/>
    <w:rsid w:val="00D95846"/>
    <w:rsid w:val="00D9682D"/>
    <w:rsid w:val="00DA2FE5"/>
    <w:rsid w:val="00DA3ED8"/>
    <w:rsid w:val="00DA605D"/>
    <w:rsid w:val="00DA6161"/>
    <w:rsid w:val="00DA6972"/>
    <w:rsid w:val="00DB2B0F"/>
    <w:rsid w:val="00DB2DA5"/>
    <w:rsid w:val="00DB4518"/>
    <w:rsid w:val="00DB50D6"/>
    <w:rsid w:val="00DC001A"/>
    <w:rsid w:val="00DC1F14"/>
    <w:rsid w:val="00DC248A"/>
    <w:rsid w:val="00DC30F2"/>
    <w:rsid w:val="00DC54F8"/>
    <w:rsid w:val="00DC681D"/>
    <w:rsid w:val="00DC684D"/>
    <w:rsid w:val="00DC7842"/>
    <w:rsid w:val="00DE07FE"/>
    <w:rsid w:val="00DE29AD"/>
    <w:rsid w:val="00DE2DD1"/>
    <w:rsid w:val="00DE6708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5259F"/>
    <w:rsid w:val="00E52F61"/>
    <w:rsid w:val="00E5450F"/>
    <w:rsid w:val="00E54FA6"/>
    <w:rsid w:val="00E55A4B"/>
    <w:rsid w:val="00E61130"/>
    <w:rsid w:val="00E625E4"/>
    <w:rsid w:val="00E638ED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F10DB"/>
    <w:rsid w:val="00F00C79"/>
    <w:rsid w:val="00F01701"/>
    <w:rsid w:val="00F02F3A"/>
    <w:rsid w:val="00F06D3A"/>
    <w:rsid w:val="00F10B1D"/>
    <w:rsid w:val="00F15ACE"/>
    <w:rsid w:val="00F22DDE"/>
    <w:rsid w:val="00F24357"/>
    <w:rsid w:val="00F2444E"/>
    <w:rsid w:val="00F24C70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B59"/>
    <w:rsid w:val="00F76C12"/>
    <w:rsid w:val="00F803D6"/>
    <w:rsid w:val="00F84B22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5:docId w15:val="{CA7F84CA-0DEB-48C5-9C32-A7DE504C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DB46-4BED-45CD-9118-225EF89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Jana Bakešová</cp:lastModifiedBy>
  <cp:revision>9</cp:revision>
  <cp:lastPrinted>2015-06-15T12:22:00Z</cp:lastPrinted>
  <dcterms:created xsi:type="dcterms:W3CDTF">2015-06-15T12:54:00Z</dcterms:created>
  <dcterms:modified xsi:type="dcterms:W3CDTF">2015-06-17T14:21:00Z</dcterms:modified>
</cp:coreProperties>
</file>